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B" w:rsidRDefault="00A53EFB" w:rsidP="00A53EFB">
      <w:r>
        <w:t>Stowarzyszenie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4E0A">
        <w:t xml:space="preserve">              </w:t>
      </w:r>
      <w:r>
        <w:t xml:space="preserve">Gdynia, dnia </w:t>
      </w:r>
      <w:r w:rsidR="00F17F8F">
        <w:t>12</w:t>
      </w:r>
      <w:r>
        <w:t>. 0</w:t>
      </w:r>
      <w:r w:rsidR="00F17F8F">
        <w:t>1</w:t>
      </w:r>
      <w:r>
        <w:t>. 201</w:t>
      </w:r>
      <w:r w:rsidR="00A6321A">
        <w:t>6</w:t>
      </w:r>
      <w:r>
        <w:t xml:space="preserve"> r.</w:t>
      </w:r>
    </w:p>
    <w:p w:rsidR="00A53EFB" w:rsidRDefault="00A53EFB" w:rsidP="00A53EFB">
      <w:r>
        <w:t>Rodów Jaworowskich</w:t>
      </w:r>
    </w:p>
    <w:p w:rsidR="00A53EFB" w:rsidRDefault="00F85169" w:rsidP="00A53EFB">
      <w:r>
        <w:t>ul. Zgniewa</w:t>
      </w:r>
      <w:r w:rsidR="00A53EFB">
        <w:t xml:space="preserve"> Herberta </w:t>
      </w:r>
      <w:smartTag w:uri="urn:schemas-microsoft-com:office:smarttags" w:element="metricconverter">
        <w:smartTagPr>
          <w:attr w:name="ProductID" w:val="7 m"/>
        </w:smartTagPr>
        <w:r w:rsidR="00A53EFB">
          <w:t>7 m</w:t>
        </w:r>
      </w:smartTag>
      <w:r w:rsidR="00A53EFB">
        <w:t xml:space="preserve"> 43</w:t>
      </w:r>
    </w:p>
    <w:p w:rsidR="00A53EFB" w:rsidRDefault="00A53EFB" w:rsidP="00A53EFB">
      <w:r>
        <w:t xml:space="preserve">81 - 475  Gdynia </w:t>
      </w:r>
      <w:r w:rsidR="00A01D87">
        <w:tab/>
      </w:r>
      <w:r w:rsidR="00A01D87">
        <w:tab/>
      </w:r>
      <w:r w:rsidR="00A01D87">
        <w:tab/>
        <w:t xml:space="preserve">                             NIP 586 215 45 77  Regon 220102285</w:t>
      </w:r>
    </w:p>
    <w:p w:rsidR="00A53EFB" w:rsidRPr="00F85169" w:rsidRDefault="00A53EFB" w:rsidP="00A53EFB">
      <w:pPr>
        <w:rPr>
          <w:sz w:val="16"/>
        </w:rPr>
      </w:pPr>
    </w:p>
    <w:p w:rsidR="00A53EFB" w:rsidRDefault="00A53EFB" w:rsidP="00A53EFB">
      <w:pPr>
        <w:pStyle w:val="Nagwek1"/>
        <w:rPr>
          <w:sz w:val="16"/>
          <w:szCs w:val="16"/>
          <w:u w:val="single"/>
        </w:rPr>
      </w:pPr>
      <w:r>
        <w:rPr>
          <w:sz w:val="36"/>
          <w:u w:val="single"/>
        </w:rPr>
        <w:t>Bilans</w:t>
      </w:r>
    </w:p>
    <w:p w:rsidR="00A53EFB" w:rsidRDefault="00A53EFB" w:rsidP="00A53EFB">
      <w:pPr>
        <w:rPr>
          <w:sz w:val="16"/>
          <w:szCs w:val="16"/>
        </w:rPr>
      </w:pPr>
    </w:p>
    <w:p w:rsidR="00A53EFB" w:rsidRDefault="00A53EFB" w:rsidP="00A53EFB">
      <w:pPr>
        <w:jc w:val="center"/>
      </w:pPr>
      <w:r>
        <w:t>na dzień 31. 12. 201</w:t>
      </w:r>
      <w:r w:rsidR="00A6321A">
        <w:t>5</w:t>
      </w:r>
      <w:r>
        <w:t xml:space="preserve"> r.</w:t>
      </w:r>
    </w:p>
    <w:p w:rsidR="00A53EFB" w:rsidRPr="00F85169" w:rsidRDefault="00A53EFB" w:rsidP="00A53EFB">
      <w:pPr>
        <w:jc w:val="center"/>
        <w:rPr>
          <w:sz w:val="16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1275"/>
        <w:gridCol w:w="1370"/>
        <w:gridCol w:w="2575"/>
        <w:gridCol w:w="1260"/>
        <w:gridCol w:w="1342"/>
      </w:tblGrid>
      <w:tr w:rsidR="00A53EFB" w:rsidTr="00A6321A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2"/>
            </w:pPr>
          </w:p>
          <w:p w:rsidR="00A53EFB" w:rsidRDefault="00A53EFB">
            <w:pPr>
              <w:pStyle w:val="Nagwek2"/>
            </w:pPr>
            <w:r>
              <w:t>AKTYWA</w:t>
            </w:r>
          </w:p>
          <w:p w:rsidR="00A53EFB" w:rsidRPr="00F85169" w:rsidRDefault="00A53EF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A6321A">
            <w:pPr>
              <w:jc w:val="center"/>
            </w:pPr>
            <w:r>
              <w:t>Stan na 31.12.201</w:t>
            </w:r>
            <w:r w:rsidR="00A6321A">
              <w:t>5</w:t>
            </w:r>
            <w:r>
              <w:t xml:space="preserve"> r.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PASYWA</w:t>
            </w:r>
          </w:p>
          <w:p w:rsidR="00A53EFB" w:rsidRPr="00F85169" w:rsidRDefault="00A53EFB">
            <w:pPr>
              <w:jc w:val="center"/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A6321A">
            <w:pPr>
              <w:ind w:left="627" w:hanging="627"/>
              <w:jc w:val="center"/>
            </w:pPr>
            <w:r>
              <w:t>Stan na 31.12.201</w:t>
            </w:r>
            <w:r w:rsidR="00A6321A">
              <w:t>5</w:t>
            </w:r>
            <w:r>
              <w:t xml:space="preserve"> </w:t>
            </w:r>
          </w:p>
        </w:tc>
      </w:tr>
      <w:tr w:rsidR="00A53EFB" w:rsidTr="00A6321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 xml:space="preserve">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  <w:jc w:val="left"/>
            </w:pPr>
            <w:r>
              <w:t xml:space="preserve">     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</w:tr>
      <w:tr w:rsidR="00A53EFB" w:rsidTr="00A6321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3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4</w:t>
            </w:r>
          </w:p>
        </w:tc>
      </w:tr>
      <w:tr w:rsidR="00A53EFB" w:rsidTr="00A6321A">
        <w:trPr>
          <w:trHeight w:val="8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>A.  Majątek trwały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Wartości niematerialne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i prawne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Rzeczowy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Finansowy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 Majątek obrotowy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>I.   Zapasy  rzeczowych</w:t>
            </w:r>
          </w:p>
          <w:p w:rsidR="00A53EFB" w:rsidRDefault="00A53EFB">
            <w:pPr>
              <w:rPr>
                <w:sz w:val="20"/>
              </w:rPr>
            </w:pPr>
            <w:r>
              <w:t xml:space="preserve">    </w:t>
            </w:r>
            <w:r>
              <w:rPr>
                <w:sz w:val="20"/>
              </w:rPr>
              <w:t>składników majątku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obrotowego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 Należności i roszczenia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Papiery wartościowe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przeznaczone do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obrotu .</w:t>
            </w:r>
          </w:p>
          <w:p w:rsidR="00A53EFB" w:rsidRDefault="00A53EFB">
            <w:pPr>
              <w:rPr>
                <w:sz w:val="20"/>
              </w:rPr>
            </w:pPr>
          </w:p>
          <w:p w:rsidR="00F85169" w:rsidRDefault="00F85169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IV.  Środki pieniężne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C.  Rozliczenia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 międzyokresowe .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F17F8F" w:rsidRDefault="00F17F8F" w:rsidP="00F17F8F">
            <w:pPr>
              <w:jc w:val="center"/>
            </w:pPr>
          </w:p>
          <w:p w:rsidR="00A6321A" w:rsidRDefault="00A6321A" w:rsidP="00A6321A">
            <w:pPr>
              <w:jc w:val="center"/>
            </w:pPr>
            <w:r>
              <w:t>6.363,23</w:t>
            </w:r>
          </w:p>
          <w:p w:rsidR="00A01D87" w:rsidRDefault="00A01D87" w:rsidP="00F85169"/>
          <w:p w:rsidR="00A01D87" w:rsidRDefault="00F85169" w:rsidP="00F85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  <w:p w:rsidR="00F85169" w:rsidRDefault="00F85169" w:rsidP="00A01D87">
            <w:pPr>
              <w:rPr>
                <w:sz w:val="16"/>
                <w:szCs w:val="16"/>
              </w:rPr>
            </w:pPr>
          </w:p>
          <w:p w:rsidR="00F85169" w:rsidRDefault="00F85169" w:rsidP="00A01D87">
            <w:pPr>
              <w:rPr>
                <w:sz w:val="16"/>
                <w:szCs w:val="16"/>
              </w:rPr>
            </w:pPr>
          </w:p>
          <w:p w:rsidR="00F85169" w:rsidRDefault="00F85169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01D87" w:rsidRDefault="00A01D87" w:rsidP="00A01D87">
            <w:pPr>
              <w:jc w:val="center"/>
              <w:rPr>
                <w:sz w:val="20"/>
                <w:szCs w:val="20"/>
              </w:rPr>
            </w:pPr>
          </w:p>
          <w:p w:rsidR="00F17F8F" w:rsidRDefault="00F17F8F" w:rsidP="00A01D87">
            <w:pPr>
              <w:jc w:val="center"/>
              <w:rPr>
                <w:sz w:val="18"/>
              </w:rPr>
            </w:pPr>
          </w:p>
          <w:p w:rsidR="00F85169" w:rsidRDefault="00F85169" w:rsidP="00A01D87">
            <w:pPr>
              <w:jc w:val="center"/>
              <w:rPr>
                <w:sz w:val="18"/>
              </w:rPr>
            </w:pPr>
          </w:p>
          <w:p w:rsidR="00F85169" w:rsidRPr="00F85169" w:rsidRDefault="00F85169" w:rsidP="00F85169">
            <w:pPr>
              <w:rPr>
                <w:sz w:val="22"/>
              </w:rPr>
            </w:pPr>
          </w:p>
          <w:p w:rsidR="00A01D87" w:rsidRDefault="00A6321A" w:rsidP="00A01D87">
            <w:pPr>
              <w:jc w:val="center"/>
            </w:pPr>
            <w:r w:rsidRPr="00094341">
              <w:t>6.363,23</w:t>
            </w:r>
          </w:p>
          <w:p w:rsidR="00A6321A" w:rsidRPr="00F85169" w:rsidRDefault="00A6321A" w:rsidP="00A01D87">
            <w:pPr>
              <w:jc w:val="center"/>
              <w:rPr>
                <w:sz w:val="10"/>
                <w:szCs w:val="44"/>
              </w:rPr>
            </w:pPr>
          </w:p>
          <w:p w:rsidR="00A01D87" w:rsidRDefault="00F85169" w:rsidP="00A01D87">
            <w:r>
              <w:rPr>
                <w:sz w:val="24"/>
              </w:rPr>
              <w:t xml:space="preserve">  </w:t>
            </w:r>
            <w:r w:rsidR="00A01D87">
              <w:rPr>
                <w:sz w:val="24"/>
              </w:rPr>
              <w:t>-----------</w:t>
            </w:r>
          </w:p>
          <w:p w:rsidR="00A53EFB" w:rsidRDefault="00A53EF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Pr="00094341" w:rsidRDefault="00A01D87">
            <w:pPr>
              <w:jc w:val="center"/>
              <w:rPr>
                <w:sz w:val="16"/>
              </w:rPr>
            </w:pPr>
          </w:p>
          <w:p w:rsidR="00A01D87" w:rsidRDefault="00A01D87">
            <w:pPr>
              <w:jc w:val="center"/>
              <w:rPr>
                <w:sz w:val="8"/>
              </w:rPr>
            </w:pPr>
          </w:p>
          <w:p w:rsidR="00A01D87" w:rsidRDefault="00A6321A">
            <w:pPr>
              <w:jc w:val="center"/>
            </w:pPr>
            <w:r>
              <w:t>7.418,89</w:t>
            </w: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Pr="00A01D87" w:rsidRDefault="00A01D87">
            <w:pPr>
              <w:jc w:val="center"/>
              <w:rPr>
                <w:sz w:val="14"/>
              </w:rPr>
            </w:pPr>
          </w:p>
          <w:p w:rsidR="00A01D87" w:rsidRPr="00094341" w:rsidRDefault="00A01D87">
            <w:pPr>
              <w:jc w:val="center"/>
              <w:rPr>
                <w:sz w:val="14"/>
              </w:rPr>
            </w:pPr>
          </w:p>
          <w:p w:rsidR="00094341" w:rsidRDefault="00094341">
            <w:pPr>
              <w:jc w:val="center"/>
              <w:rPr>
                <w:sz w:val="24"/>
              </w:rPr>
            </w:pPr>
          </w:p>
          <w:p w:rsidR="00A6321A" w:rsidRDefault="00A6321A">
            <w:pPr>
              <w:jc w:val="center"/>
              <w:rPr>
                <w:sz w:val="24"/>
              </w:rPr>
            </w:pPr>
          </w:p>
          <w:p w:rsidR="00A6321A" w:rsidRDefault="00A6321A">
            <w:pPr>
              <w:jc w:val="center"/>
              <w:rPr>
                <w:sz w:val="24"/>
              </w:rPr>
            </w:pPr>
          </w:p>
          <w:p w:rsidR="00A6321A" w:rsidRPr="00A6321A" w:rsidRDefault="00A6321A">
            <w:pPr>
              <w:jc w:val="center"/>
              <w:rPr>
                <w:sz w:val="8"/>
              </w:rPr>
            </w:pPr>
          </w:p>
          <w:p w:rsidR="00094341" w:rsidRDefault="00A6321A">
            <w:pPr>
              <w:jc w:val="center"/>
              <w:rPr>
                <w:sz w:val="24"/>
              </w:rPr>
            </w:pPr>
            <w:r w:rsidRPr="00A6321A">
              <w:t>7.418.89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 xml:space="preserve">A.  Fundusze własne 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 Fundusz statutowy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 xml:space="preserve">II.  Wynik finansowy 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ogółem za rok obrotowy.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przychodów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nad kosztami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 xml:space="preserve">dodatnia / . 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kosztów nad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przychodami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ujemna / .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Rezerwy</w:t>
            </w:r>
          </w:p>
          <w:p w:rsidR="00A53EFB" w:rsidRDefault="00A53EFB"/>
          <w:p w:rsidR="00A53EFB" w:rsidRDefault="00A53EFB">
            <w:pPr>
              <w:pStyle w:val="Nagwek4"/>
            </w:pPr>
            <w:r>
              <w:t>C. Zobowiązania długo</w:t>
            </w:r>
          </w:p>
          <w:p w:rsidR="00A53EFB" w:rsidRDefault="00A53EFB">
            <w:r>
              <w:t xml:space="preserve">    -</w:t>
            </w:r>
            <w:r>
              <w:rPr>
                <w:sz w:val="24"/>
              </w:rPr>
              <w:t>terminowe z tytułu</w:t>
            </w:r>
            <w:r>
              <w:t xml:space="preserve">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kredytów i pożyczek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D. Zobowiązania </w:t>
            </w:r>
            <w:proofErr w:type="spellStart"/>
            <w:r>
              <w:rPr>
                <w:sz w:val="24"/>
              </w:rPr>
              <w:t>krót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ko terminowe i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dusze  specjalne        </w:t>
            </w:r>
          </w:p>
          <w:p w:rsidR="00A53EFB" w:rsidRPr="00F85169" w:rsidRDefault="00A53EFB">
            <w:pPr>
              <w:rPr>
                <w:sz w:val="16"/>
              </w:rPr>
            </w:pPr>
            <w:r>
              <w:rPr>
                <w:sz w:val="24"/>
              </w:rPr>
              <w:t xml:space="preserve">    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Zobowiązania .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0"/>
              </w:rPr>
              <w:t>Fundusze specjalne .</w:t>
            </w:r>
          </w:p>
          <w:p w:rsidR="00A53EFB" w:rsidRPr="00F85169" w:rsidRDefault="00A53EFB">
            <w:pPr>
              <w:rPr>
                <w:sz w:val="16"/>
              </w:rPr>
            </w:pPr>
          </w:p>
          <w:p w:rsidR="00A53EFB" w:rsidRDefault="00A53EFB">
            <w:pPr>
              <w:pStyle w:val="Nagwek4"/>
            </w:pPr>
            <w:r>
              <w:t>E. Rozliczenia między-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okresowe i  </w:t>
            </w:r>
            <w:proofErr w:type="spellStart"/>
            <w:r>
              <w:rPr>
                <w:sz w:val="24"/>
              </w:rPr>
              <w:t>przycho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dy</w:t>
            </w:r>
            <w:proofErr w:type="spellEnd"/>
            <w:r>
              <w:rPr>
                <w:sz w:val="24"/>
              </w:rPr>
              <w:t xml:space="preserve">  przyszłych    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A" w:rsidRDefault="00A6321A" w:rsidP="00A6321A">
            <w:pPr>
              <w:jc w:val="center"/>
            </w:pPr>
            <w:r>
              <w:t>6.363,23</w:t>
            </w:r>
          </w:p>
          <w:p w:rsidR="00A01D87" w:rsidRDefault="00A01D87" w:rsidP="00A01D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</w:t>
            </w:r>
          </w:p>
          <w:p w:rsidR="00A01D87" w:rsidRDefault="00A01D87" w:rsidP="00A01D87"/>
          <w:p w:rsidR="00A6321A" w:rsidRDefault="00A6321A" w:rsidP="00A6321A">
            <w:r>
              <w:t xml:space="preserve">    274,59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6321A" w:rsidP="00A01D87">
            <w:r>
              <w:t xml:space="preserve"> 6.363,23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6321A" w:rsidRDefault="00A6321A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  <w:p w:rsidR="00F85169" w:rsidRDefault="00F85169" w:rsidP="00A01D87">
            <w:pPr>
              <w:rPr>
                <w:sz w:val="24"/>
              </w:rPr>
            </w:pPr>
          </w:p>
          <w:p w:rsidR="00A01D87" w:rsidRDefault="00A01D87" w:rsidP="00A01D87">
            <w:pPr>
              <w:rPr>
                <w:sz w:val="20"/>
                <w:szCs w:val="20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36"/>
                <w:szCs w:val="36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  <w:r>
              <w:rPr>
                <w:sz w:val="24"/>
              </w:rPr>
              <w:t>-------</w:t>
            </w:r>
          </w:p>
          <w:p w:rsidR="00A01D87" w:rsidRPr="00F85169" w:rsidRDefault="00A01D87" w:rsidP="00A01D87">
            <w:pPr>
              <w:tabs>
                <w:tab w:val="left" w:pos="765"/>
              </w:tabs>
              <w:jc w:val="center"/>
              <w:rPr>
                <w:sz w:val="32"/>
              </w:rPr>
            </w:pPr>
          </w:p>
          <w:p w:rsidR="00A01D87" w:rsidRPr="00A55114" w:rsidRDefault="00A01D87" w:rsidP="00A01D87">
            <w:pPr>
              <w:tabs>
                <w:tab w:val="left" w:pos="76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rPr>
                <w:sz w:val="40"/>
                <w:szCs w:val="40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16"/>
                <w:szCs w:val="16"/>
              </w:rPr>
            </w:pPr>
          </w:p>
          <w:p w:rsidR="00A53EFB" w:rsidRDefault="00A01D87" w:rsidP="00A01D87">
            <w:pPr>
              <w:jc w:val="center"/>
            </w:pPr>
            <w:r>
              <w:rPr>
                <w:sz w:val="24"/>
              </w:rPr>
              <w:t>---------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A" w:rsidRPr="00A6321A" w:rsidRDefault="00A6321A" w:rsidP="00A01D8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7.418.89</w:t>
            </w:r>
          </w:p>
          <w:p w:rsidR="00A01D87" w:rsidRDefault="00A01D87" w:rsidP="00A01D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</w:t>
            </w:r>
          </w:p>
          <w:p w:rsidR="00A01D87" w:rsidRDefault="00A01D87" w:rsidP="00A01D87"/>
          <w:p w:rsidR="00A01D87" w:rsidRPr="00A6321A" w:rsidRDefault="00A6321A" w:rsidP="00A01D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6321A">
              <w:rPr>
                <w:szCs w:val="24"/>
              </w:rPr>
              <w:t>1.411,62</w:t>
            </w:r>
          </w:p>
          <w:p w:rsidR="00A01D87" w:rsidRPr="00A6321A" w:rsidRDefault="00A01D87" w:rsidP="00A01D87">
            <w:pPr>
              <w:rPr>
                <w:sz w:val="24"/>
              </w:rPr>
            </w:pPr>
          </w:p>
          <w:p w:rsidR="00A01D87" w:rsidRPr="00A6321A" w:rsidRDefault="00A6321A" w:rsidP="00A01D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6321A">
              <w:rPr>
                <w:szCs w:val="24"/>
              </w:rPr>
              <w:t>7.418,89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6321A" w:rsidRDefault="00A6321A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rPr>
                <w:sz w:val="20"/>
                <w:szCs w:val="20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36"/>
                <w:szCs w:val="36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  <w:r>
              <w:rPr>
                <w:sz w:val="24"/>
              </w:rPr>
              <w:t>-------</w:t>
            </w:r>
          </w:p>
          <w:p w:rsidR="00A01D87" w:rsidRPr="00F85169" w:rsidRDefault="00A01D87" w:rsidP="00A01D87">
            <w:pPr>
              <w:tabs>
                <w:tab w:val="left" w:pos="765"/>
              </w:tabs>
              <w:jc w:val="center"/>
              <w:rPr>
                <w:sz w:val="32"/>
              </w:rPr>
            </w:pPr>
          </w:p>
          <w:p w:rsidR="00A01D87" w:rsidRPr="00A55114" w:rsidRDefault="00A01D87" w:rsidP="00A01D87">
            <w:pPr>
              <w:tabs>
                <w:tab w:val="left" w:pos="76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rPr>
                <w:sz w:val="40"/>
                <w:szCs w:val="40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16"/>
                <w:szCs w:val="16"/>
              </w:rPr>
            </w:pPr>
          </w:p>
          <w:p w:rsidR="00A53EFB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</w:tr>
      <w:tr w:rsidR="00A53EFB" w:rsidTr="00A6321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t>Suma aktywów.</w:t>
            </w:r>
          </w:p>
          <w:p w:rsidR="00A53EFB" w:rsidRDefault="00A53E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6321A" w:rsidP="00F17F8F">
            <w:pPr>
              <w:jc w:val="center"/>
            </w:pPr>
            <w:r>
              <w:t>6.363,23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6321A" w:rsidP="00094341">
            <w:pPr>
              <w:jc w:val="center"/>
            </w:pPr>
            <w:r>
              <w:t>7.418,89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 w:rsidP="00F85169">
            <w:pPr>
              <w:jc w:val="center"/>
            </w:pPr>
            <w:r>
              <w:t>Suma pasywów.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8F" w:rsidRPr="00F17F8F" w:rsidRDefault="00F17F8F" w:rsidP="00F17F8F">
            <w:pPr>
              <w:jc w:val="center"/>
              <w:rPr>
                <w:sz w:val="18"/>
              </w:rPr>
            </w:pPr>
          </w:p>
          <w:p w:rsidR="00A53EFB" w:rsidRDefault="00F85169" w:rsidP="00F17F8F">
            <w:pPr>
              <w:jc w:val="center"/>
            </w:pPr>
            <w:r>
              <w:t xml:space="preserve"> </w:t>
            </w:r>
            <w:r w:rsidR="00A6321A">
              <w:t>6.363,23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F85169" w:rsidP="00094341">
            <w:pPr>
              <w:jc w:val="center"/>
            </w:pPr>
            <w:r>
              <w:t xml:space="preserve"> </w:t>
            </w:r>
            <w:r w:rsidR="00A6321A">
              <w:t>7.418,89</w:t>
            </w:r>
          </w:p>
        </w:tc>
      </w:tr>
    </w:tbl>
    <w:p w:rsidR="00A53EFB" w:rsidRPr="00594E0A" w:rsidRDefault="00A53EFB" w:rsidP="00A53EFB">
      <w:pPr>
        <w:rPr>
          <w:sz w:val="24"/>
          <w:szCs w:val="36"/>
        </w:rPr>
      </w:pPr>
    </w:p>
    <w:p w:rsidR="00A53EFB" w:rsidRDefault="00A53EFB" w:rsidP="00A53EFB">
      <w:pPr>
        <w:ind w:right="-468"/>
      </w:pPr>
      <w:r>
        <w:t>Teresa Sokołowska</w:t>
      </w:r>
      <w:r>
        <w:tab/>
      </w:r>
      <w:r>
        <w:tab/>
      </w:r>
      <w:r>
        <w:tab/>
      </w:r>
      <w:r>
        <w:tab/>
        <w:t xml:space="preserve">         </w:t>
      </w:r>
      <w:r w:rsidR="00594E0A">
        <w:t xml:space="preserve">      </w:t>
      </w:r>
      <w:r>
        <w:t xml:space="preserve"> Sławomir Wojciech Jaworowski</w:t>
      </w:r>
    </w:p>
    <w:p w:rsidR="00A53EFB" w:rsidRDefault="00A53EFB" w:rsidP="00A53EFB">
      <w:pPr>
        <w:ind w:right="-468"/>
      </w:pPr>
    </w:p>
    <w:p w:rsidR="00A53EFB" w:rsidRDefault="00A53EFB" w:rsidP="00A53EFB">
      <w:pPr>
        <w:ind w:right="-468"/>
      </w:pPr>
      <w:r>
        <w:t xml:space="preserve">        Skarbnik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594E0A">
        <w:t xml:space="preserve">            </w:t>
      </w:r>
      <w:r>
        <w:t>Prezes Zarządu</w:t>
      </w:r>
    </w:p>
    <w:p w:rsidR="00807E1A" w:rsidRDefault="00807E1A"/>
    <w:p w:rsidR="00594E0A" w:rsidRDefault="00594E0A">
      <w:r>
        <w:t>Prowadzący</w:t>
      </w:r>
      <w:r w:rsidR="00F85169">
        <w:t xml:space="preserve"> </w:t>
      </w:r>
      <w:r>
        <w:t xml:space="preserve"> Księgę</w:t>
      </w:r>
    </w:p>
    <w:p w:rsidR="00594E0A" w:rsidRDefault="00594E0A"/>
    <w:p w:rsidR="00594E0A" w:rsidRDefault="00594E0A">
      <w:r>
        <w:t xml:space="preserve">Ryszard </w:t>
      </w:r>
      <w:proofErr w:type="spellStart"/>
      <w:r>
        <w:t>Dziedzinkiewicz</w:t>
      </w:r>
      <w:proofErr w:type="spellEnd"/>
    </w:p>
    <w:sectPr w:rsidR="00594E0A" w:rsidSect="00A53EF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69F"/>
    <w:multiLevelType w:val="hybridMultilevel"/>
    <w:tmpl w:val="B3F41754"/>
    <w:lvl w:ilvl="0" w:tplc="FEF49E2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40867"/>
    <w:multiLevelType w:val="hybridMultilevel"/>
    <w:tmpl w:val="FB7EA5A8"/>
    <w:lvl w:ilvl="0" w:tplc="64F0A1EA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EFB"/>
    <w:rsid w:val="00094341"/>
    <w:rsid w:val="00376968"/>
    <w:rsid w:val="00536C25"/>
    <w:rsid w:val="00594E0A"/>
    <w:rsid w:val="005B1FF9"/>
    <w:rsid w:val="00663B5E"/>
    <w:rsid w:val="006645EE"/>
    <w:rsid w:val="00704927"/>
    <w:rsid w:val="00807E1A"/>
    <w:rsid w:val="00A01D87"/>
    <w:rsid w:val="00A53EFB"/>
    <w:rsid w:val="00A55114"/>
    <w:rsid w:val="00A6321A"/>
    <w:rsid w:val="00BA247E"/>
    <w:rsid w:val="00F17F8F"/>
    <w:rsid w:val="00F8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3EFB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3EFB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3EFB"/>
    <w:pPr>
      <w:keepNext/>
      <w:jc w:val="center"/>
      <w:outlineLvl w:val="2"/>
    </w:pPr>
    <w:rPr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3EFB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53EFB"/>
    <w:pPr>
      <w:keepNext/>
      <w:outlineLvl w:val="4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EF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3E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53EF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admin</cp:lastModifiedBy>
  <cp:revision>2</cp:revision>
  <cp:lastPrinted>2015-01-11T10:31:00Z</cp:lastPrinted>
  <dcterms:created xsi:type="dcterms:W3CDTF">2016-01-09T19:43:00Z</dcterms:created>
  <dcterms:modified xsi:type="dcterms:W3CDTF">2016-01-09T19:43:00Z</dcterms:modified>
</cp:coreProperties>
</file>